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Архивное хранение в жизненном цикле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Видовой состав электронных документальных ресурсов.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Основные этапы развития архивов машиночитаемых (электронных)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Современные организационные формы хранения электронной документации.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Общие принципы обеспечения долговременной сохранности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Современные носители электронной информации.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Вопросы сохранности электронных документов в долговременной перспективе.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Влияние различных правовых норма на архивное хранение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Ретроспективная конверсия, ее цель и задачи.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Организация процесса оцифровывания документов на традиционных носителях.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Значение электронных архивов в деятельности современных организаций.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Основные функции и структура корпоративного электронного архива.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Этапы создания электронного архива организации.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Организация хранения электронной документации в Архиве Президента РК.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Комплектование государственных архивов электронными документами.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Организация учета электронных документов в государственных архивах.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Особенности научно-справочного описания электронных документов, находящихся на государственном хранении.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Использование архивных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Зарубежные архивы и их опыт по обеспечению сохранности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Современные аппаратные средства хранения электронных данных.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Программное обеспечение для построения электронных архивов.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Понятия информационные ресурсы, электронные данные, электронные (цифровые) документы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Особенности электронных документов в контексте обеспечения их сохранности.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Организационные формы архивного хранения электронной документации на современном этапе.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Характеристика современных носителей электронной информации и условия обеспечения их физической сохранности.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lastRenderedPageBreak/>
        <w:t>Способы обеспечения аутентичности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Правовое признание электронных документов и электронных средств их аутентификации в Казахстане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включения электронных документов в Национальный Архивный Фонд РК.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Способы и средства обеспечения защита персональных данных и других конфиденциальных документов, поступающих в архив в электронном виде.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Влияние авторских и смежных прав на организацию архивного хранения документов на электронных носителях.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Способы оцифровывания документов. Современные системы потокового ввода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Подготовка документов к оцифровыванию: отбор документов и классификация по физическому состоянию.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Подготовка документов к оцифровыванию: выбор формата хранения, способа оцифровывания и оборудования.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Организация процесса оцифровывания документов в Архиве Президента РК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Создание архива электронных документов в организациях (ведомственный электронный архив)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Понятие структуры данных в электронном архиве.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Создание электронного научно-справочного аппарата. Особенности ранжирования и поиска информации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Нормативно-методическая документация по организации работы с электронным архивом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Особенности создания и функционирования архивов электронных документов в государственных учреждениях.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Аутсорсинг электронного архива.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Комплектование государственных архивов электронной документацией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Особенности экспертизы ценности электронных документов и организация их приема на постоянное хранение.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Требования к организации учета электронных документов. Учетные документы и базы данных. Порядок проведения учета.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Требования к описанию документов на электронных носителях. Система научно-справочного аппарата к электронным документам.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Проекты государственных архивов Казахстана по созданию электронных архивов.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Зарубежный опыт по организации хранения 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Особенности работы с электронными документами в ведомственных архивах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lastRenderedPageBreak/>
        <w:t>История развития архивов машиночитаемых/электронных документов.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Деятельность Международного совета архивов в сфере развития электронных архивов.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Опыт зарубежных и отечественных архивов по оцифровыванию документов на традиционных носителях.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5F83">
        <w:rPr>
          <w:rFonts w:ascii="Times New Roman" w:hAnsi="Times New Roman" w:cs="Times New Roman"/>
          <w:sz w:val="28"/>
          <w:szCs w:val="28"/>
        </w:rPr>
        <w:t>Источнико-ориентированные</w:t>
      </w:r>
      <w:proofErr w:type="spellEnd"/>
      <w:r w:rsidRPr="00C25F83">
        <w:rPr>
          <w:rFonts w:ascii="Times New Roman" w:hAnsi="Times New Roman" w:cs="Times New Roman"/>
          <w:sz w:val="28"/>
          <w:szCs w:val="28"/>
        </w:rPr>
        <w:t xml:space="preserve"> и тематические базы данных в государственных архивах Казахстана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Задачи информатизации архивного дела в РК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Информационные веб-ресурсы государственных архивов РК.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Архивные электронные каталоги и электронные описи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Пользовательский, административный и каталожный уровни хранения электронных документы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Отечественный рынок программного обеспечения для создания и управления электронным архивом организаций.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Инициативное комплектование государственных архивов электронными документами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Технологии цифрового хранения (электронные хранилища, иерархические электронные хранилища, динамические электронные хра</w:t>
      </w:r>
      <w:bookmarkStart w:id="0" w:name="_GoBack"/>
      <w:bookmarkEnd w:id="0"/>
      <w:r w:rsidRPr="00C25F83">
        <w:rPr>
          <w:rFonts w:ascii="Times New Roman" w:hAnsi="Times New Roman" w:cs="Times New Roman"/>
          <w:sz w:val="28"/>
          <w:szCs w:val="28"/>
        </w:rPr>
        <w:t>нилища).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 xml:space="preserve">Устройства оперативного и долговременного хранения электронных данных </w:t>
      </w:r>
    </w:p>
    <w:p w:rsidR="00C25F83" w:rsidRPr="00C25F83" w:rsidRDefault="00C25F83" w:rsidP="00C25F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F83">
        <w:rPr>
          <w:rFonts w:ascii="Times New Roman" w:hAnsi="Times New Roman" w:cs="Times New Roman"/>
          <w:sz w:val="28"/>
          <w:szCs w:val="28"/>
        </w:rPr>
        <w:t>Современные электронные документальные ресурсы</w:t>
      </w:r>
    </w:p>
    <w:p w:rsidR="00E23946" w:rsidRPr="00C25F83" w:rsidRDefault="00E23946">
      <w:pPr>
        <w:rPr>
          <w:rFonts w:ascii="Times New Roman" w:hAnsi="Times New Roman" w:cs="Times New Roman"/>
          <w:sz w:val="28"/>
          <w:szCs w:val="28"/>
        </w:rPr>
      </w:pPr>
    </w:p>
    <w:sectPr w:rsidR="00E23946" w:rsidRPr="00C25F83" w:rsidSect="008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D26"/>
    <w:multiLevelType w:val="hybridMultilevel"/>
    <w:tmpl w:val="AD0A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1A08"/>
    <w:multiLevelType w:val="hybridMultilevel"/>
    <w:tmpl w:val="C9F2EF22"/>
    <w:lvl w:ilvl="0" w:tplc="81F8799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83"/>
    <w:rsid w:val="00127E00"/>
    <w:rsid w:val="00821FAB"/>
    <w:rsid w:val="00C25F83"/>
    <w:rsid w:val="00E2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83"/>
    <w:pPr>
      <w:ind w:left="720"/>
      <w:contextualSpacing/>
    </w:pPr>
  </w:style>
  <w:style w:type="paragraph" w:styleId="a4">
    <w:name w:val="Title"/>
    <w:basedOn w:val="a"/>
    <w:link w:val="a5"/>
    <w:qFormat/>
    <w:rsid w:val="00C25F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Название Знак"/>
    <w:basedOn w:val="a0"/>
    <w:link w:val="a4"/>
    <w:rsid w:val="00C25F83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qayrat</dc:creator>
  <cp:lastModifiedBy>admin</cp:lastModifiedBy>
  <cp:revision>2</cp:revision>
  <dcterms:created xsi:type="dcterms:W3CDTF">2017-07-11T05:36:00Z</dcterms:created>
  <dcterms:modified xsi:type="dcterms:W3CDTF">2017-07-11T05:36:00Z</dcterms:modified>
</cp:coreProperties>
</file>